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7B084" w14:textId="77777777" w:rsidR="007D6866" w:rsidRPr="007D6866" w:rsidRDefault="007D6866" w:rsidP="00BD52E5">
      <w:pPr>
        <w:pStyle w:val="Sinespaciado"/>
        <w:jc w:val="center"/>
        <w:rPr>
          <w:rFonts w:ascii="Verdana" w:hAnsi="Verdana"/>
          <w:b/>
          <w:bCs/>
          <w:sz w:val="20"/>
          <w:szCs w:val="20"/>
        </w:rPr>
      </w:pPr>
    </w:p>
    <w:p w14:paraId="55A551FE" w14:textId="77777777" w:rsidR="007D6866" w:rsidRPr="007D6866" w:rsidRDefault="007D6866" w:rsidP="00BD52E5">
      <w:pPr>
        <w:pStyle w:val="Sinespaciado"/>
        <w:jc w:val="center"/>
        <w:rPr>
          <w:rFonts w:ascii="Verdana" w:hAnsi="Verdana"/>
          <w:b/>
          <w:bCs/>
          <w:sz w:val="20"/>
          <w:szCs w:val="20"/>
        </w:rPr>
      </w:pPr>
    </w:p>
    <w:p w14:paraId="18D336C1" w14:textId="07FB7ADE" w:rsidR="00D45218" w:rsidRPr="007D6866" w:rsidRDefault="00D45218" w:rsidP="00BD52E5">
      <w:pPr>
        <w:pStyle w:val="Sinespaciado"/>
        <w:jc w:val="center"/>
        <w:rPr>
          <w:rFonts w:ascii="Verdana" w:hAnsi="Verdana"/>
          <w:b/>
          <w:bCs/>
          <w:sz w:val="20"/>
          <w:szCs w:val="20"/>
        </w:rPr>
      </w:pPr>
      <w:r w:rsidRPr="007D6866">
        <w:rPr>
          <w:rFonts w:ascii="Verdana" w:hAnsi="Verdana"/>
          <w:b/>
          <w:bCs/>
          <w:sz w:val="20"/>
          <w:szCs w:val="20"/>
        </w:rPr>
        <w:t xml:space="preserve">ANEXO No. </w:t>
      </w:r>
      <w:r w:rsidR="002348C6" w:rsidRPr="007D6866">
        <w:rPr>
          <w:rFonts w:ascii="Verdana" w:hAnsi="Verdana"/>
          <w:b/>
          <w:bCs/>
          <w:sz w:val="20"/>
          <w:szCs w:val="20"/>
        </w:rPr>
        <w:t>7</w:t>
      </w:r>
    </w:p>
    <w:p w14:paraId="4516CE85" w14:textId="77777777" w:rsidR="007D6866" w:rsidRPr="007D6866" w:rsidRDefault="007D6866" w:rsidP="00BD52E5">
      <w:pPr>
        <w:pStyle w:val="Sinespaciado"/>
        <w:jc w:val="center"/>
        <w:rPr>
          <w:rFonts w:ascii="Verdana" w:hAnsi="Verdana"/>
          <w:b/>
          <w:bCs/>
          <w:sz w:val="20"/>
          <w:szCs w:val="20"/>
          <w:u w:val="single"/>
        </w:rPr>
      </w:pPr>
    </w:p>
    <w:p w14:paraId="19110892" w14:textId="77777777" w:rsidR="007D6866" w:rsidRPr="007D6866" w:rsidRDefault="007D6866" w:rsidP="00BD52E5">
      <w:pPr>
        <w:pStyle w:val="Sinespaciado"/>
        <w:jc w:val="center"/>
        <w:rPr>
          <w:rFonts w:ascii="Verdana" w:hAnsi="Verdana"/>
          <w:b/>
          <w:bCs/>
          <w:sz w:val="20"/>
          <w:szCs w:val="20"/>
          <w:u w:val="single"/>
        </w:rPr>
      </w:pPr>
    </w:p>
    <w:p w14:paraId="79E8400F" w14:textId="16FD9385" w:rsidR="00D45218" w:rsidRPr="007D6866" w:rsidRDefault="002348C6" w:rsidP="00BD52E5">
      <w:pPr>
        <w:pStyle w:val="Sinespaciado"/>
        <w:jc w:val="center"/>
        <w:rPr>
          <w:rFonts w:ascii="Verdana" w:hAnsi="Verdana"/>
          <w:b/>
          <w:bCs/>
          <w:sz w:val="20"/>
          <w:szCs w:val="20"/>
          <w:u w:val="single"/>
        </w:rPr>
      </w:pPr>
      <w:r w:rsidRPr="007D6866">
        <w:rPr>
          <w:rFonts w:ascii="Verdana" w:hAnsi="Verdana"/>
          <w:b/>
          <w:bCs/>
          <w:sz w:val="20"/>
          <w:szCs w:val="20"/>
          <w:u w:val="single"/>
        </w:rPr>
        <w:t>ESTIPULACIONES CONTRACTUALES ADICIONALES</w:t>
      </w:r>
    </w:p>
    <w:p w14:paraId="7928E0AE" w14:textId="77777777" w:rsidR="00BD52E5" w:rsidRPr="007D6866" w:rsidRDefault="00BD52E5" w:rsidP="00BD52E5">
      <w:pPr>
        <w:pStyle w:val="Sinespaciado"/>
        <w:rPr>
          <w:rFonts w:ascii="Verdana" w:hAnsi="Verdana"/>
          <w:sz w:val="20"/>
          <w:szCs w:val="20"/>
        </w:rPr>
      </w:pPr>
    </w:p>
    <w:p w14:paraId="53C6BE8E" w14:textId="77777777" w:rsidR="002348C6" w:rsidRPr="007D6866" w:rsidRDefault="002348C6" w:rsidP="002348C6">
      <w:pPr>
        <w:pStyle w:val="Sinespaciado"/>
        <w:jc w:val="both"/>
        <w:rPr>
          <w:rFonts w:ascii="Verdana" w:hAnsi="Verdana"/>
          <w:sz w:val="20"/>
          <w:szCs w:val="20"/>
        </w:rPr>
      </w:pPr>
    </w:p>
    <w:p w14:paraId="1D0FF648" w14:textId="23FF6199" w:rsidR="002348C6" w:rsidRPr="007D6866" w:rsidRDefault="002348C6" w:rsidP="002348C6">
      <w:pPr>
        <w:pStyle w:val="Sinespaciado"/>
        <w:spacing w:line="360" w:lineRule="auto"/>
        <w:jc w:val="both"/>
        <w:rPr>
          <w:rFonts w:ascii="Verdana" w:hAnsi="Verdana"/>
          <w:sz w:val="20"/>
          <w:szCs w:val="20"/>
        </w:rPr>
      </w:pPr>
      <w:r w:rsidRPr="007D6866">
        <w:rPr>
          <w:rFonts w:ascii="Verdana" w:hAnsi="Verdana"/>
          <w:b/>
          <w:bCs/>
          <w:sz w:val="20"/>
          <w:szCs w:val="20"/>
        </w:rPr>
        <w:t xml:space="preserve">1) OBLIGACIONES GENERALES DEL CONTRATISTA: </w:t>
      </w:r>
      <w:r w:rsidRPr="007D6866">
        <w:rPr>
          <w:rFonts w:ascii="Verdana" w:hAnsi="Verdana"/>
          <w:sz w:val="20"/>
          <w:szCs w:val="20"/>
        </w:rPr>
        <w:t xml:space="preserve">De conformidad con los términos y condiciones. </w:t>
      </w:r>
      <w:r w:rsidRPr="007D6866">
        <w:rPr>
          <w:rFonts w:ascii="Verdana" w:hAnsi="Verdana"/>
          <w:b/>
          <w:bCs/>
          <w:sz w:val="20"/>
          <w:szCs w:val="20"/>
        </w:rPr>
        <w:t>2) OBLIGACIONES ESPECIFICAS DEL CONTRATISTA</w:t>
      </w:r>
      <w:r w:rsidRPr="007D6866">
        <w:rPr>
          <w:rFonts w:ascii="Verdana" w:hAnsi="Verdana"/>
          <w:sz w:val="20"/>
          <w:szCs w:val="20"/>
        </w:rPr>
        <w:t xml:space="preserve">: De conformidad con los términos y condiciones. </w:t>
      </w:r>
      <w:r w:rsidRPr="007D6866">
        <w:rPr>
          <w:rFonts w:ascii="Verdana" w:hAnsi="Verdana"/>
          <w:b/>
          <w:bCs/>
          <w:sz w:val="20"/>
          <w:szCs w:val="20"/>
        </w:rPr>
        <w:t>3) OBLIGACIONES DE LA AND</w:t>
      </w:r>
      <w:r w:rsidRPr="007D6866">
        <w:rPr>
          <w:rFonts w:ascii="Verdana" w:hAnsi="Verdana"/>
          <w:sz w:val="20"/>
          <w:szCs w:val="20"/>
        </w:rPr>
        <w:t xml:space="preserve">: De conformidad con los términos y condiciones. </w:t>
      </w:r>
      <w:r w:rsidRPr="007D6866">
        <w:rPr>
          <w:rFonts w:ascii="Verdana" w:hAnsi="Verdana"/>
          <w:b/>
          <w:bCs/>
          <w:sz w:val="20"/>
          <w:szCs w:val="20"/>
        </w:rPr>
        <w:t xml:space="preserve">4) REPOSICIÓN DE LA GARANTÍA. - EL CONTRATISTA </w:t>
      </w:r>
      <w:r w:rsidRPr="007D6866">
        <w:rPr>
          <w:rFonts w:ascii="Verdana" w:hAnsi="Verdana"/>
          <w:sz w:val="20"/>
          <w:szCs w:val="20"/>
        </w:rPr>
        <w:t xml:space="preserve">deberá reponer las garantías constituidas con ocasión del presente contrato, cuando debido a las sanciones impuestas, o de otros hechos, se disminuyere o agotare el valor de las mismas, durante el término de ejecución del presente contrato, según sea el caso. Así mismo, deberá hacerlo en los eventos contemplados en el artículo 2.2.1.2.3.1.18 del Decreto 1082 de 2015. </w:t>
      </w:r>
      <w:r w:rsidRPr="007D6866">
        <w:rPr>
          <w:rFonts w:ascii="Verdana" w:hAnsi="Verdana"/>
          <w:b/>
          <w:bCs/>
          <w:sz w:val="20"/>
          <w:szCs w:val="20"/>
        </w:rPr>
        <w:t>PARÁGRAFO - SOCIEDAD INTERVENIDA</w:t>
      </w:r>
      <w:r w:rsidRPr="007D6866">
        <w:rPr>
          <w:rFonts w:ascii="Verdana" w:hAnsi="Verdana"/>
          <w:sz w:val="20"/>
          <w:szCs w:val="20"/>
        </w:rPr>
        <w:t xml:space="preserve">: En el evento en que la entidad que expida la póliza de seguro que sirva de garantía del presente contrato, sea intervenida, tomado su control o liquidada por el Gobierno Nacional a través de entidad competente, y con ello se genere incertidumbre sobre el pago o efectividad de la garantía aportada, </w:t>
      </w:r>
      <w:r w:rsidRPr="007D6866">
        <w:rPr>
          <w:rFonts w:ascii="Verdana" w:hAnsi="Verdana"/>
          <w:b/>
          <w:bCs/>
          <w:sz w:val="20"/>
          <w:szCs w:val="20"/>
        </w:rPr>
        <w:t xml:space="preserve">EL CONTRATISTA </w:t>
      </w:r>
      <w:r w:rsidRPr="007D6866">
        <w:rPr>
          <w:rFonts w:ascii="Verdana" w:hAnsi="Verdana"/>
          <w:sz w:val="20"/>
          <w:szCs w:val="20"/>
        </w:rPr>
        <w:t xml:space="preserve">deberá de manera inmediata presentar nuevas pólizas o reemplazar la expedida por la compañía de seguros intervenida, sujeta a toma de control o en proceso de liquidación. </w:t>
      </w:r>
      <w:r w:rsidRPr="007D6866">
        <w:rPr>
          <w:rFonts w:ascii="Verdana" w:hAnsi="Verdana"/>
          <w:b/>
          <w:bCs/>
          <w:sz w:val="20"/>
          <w:szCs w:val="20"/>
        </w:rPr>
        <w:t xml:space="preserve">5) DOCUMENTOS INTEGRANTES DEL CONTRATO. </w:t>
      </w:r>
      <w:r w:rsidRPr="007D6866">
        <w:rPr>
          <w:rFonts w:ascii="Verdana" w:hAnsi="Verdana"/>
          <w:sz w:val="20"/>
          <w:szCs w:val="20"/>
        </w:rPr>
        <w:t xml:space="preserve">– Hacen parte integral del presente todos los documentos de la etapa precontractual, así como la oferta presentada por el contratista y todos los documentos que se surtan durante su ejecución y en desarrollo del mismo. </w:t>
      </w:r>
      <w:r w:rsidRPr="007D6866">
        <w:rPr>
          <w:rFonts w:ascii="Verdana" w:hAnsi="Verdana"/>
          <w:b/>
          <w:bCs/>
          <w:sz w:val="20"/>
          <w:szCs w:val="20"/>
        </w:rPr>
        <w:t xml:space="preserve">6) PROTECCIÓN DE DATOS PERSONALES. - El CONTRATISTA, </w:t>
      </w:r>
      <w:r w:rsidRPr="007D6866">
        <w:rPr>
          <w:rFonts w:ascii="Verdana" w:hAnsi="Verdana"/>
          <w:sz w:val="20"/>
          <w:szCs w:val="20"/>
        </w:rPr>
        <w:t>se compromete a cumplir la Política de Tratamiento de Datos Personales de la Agencia Nacional Digital y en general, lo establecido en la Ley Estatutaria 1581 de 2012, el Decreto 1377 de 2013 y el Decreto 1074 de 2015, particularmente si cumple el rol de Encargado del Tratamiento de Datos Personales</w:t>
      </w:r>
      <w:r w:rsidRPr="007D6866">
        <w:rPr>
          <w:rFonts w:ascii="Verdana" w:hAnsi="Verdana"/>
          <w:b/>
          <w:bCs/>
          <w:sz w:val="20"/>
          <w:szCs w:val="20"/>
        </w:rPr>
        <w:t>. 7) ACUERDO DE CONFIDENCIALIDAD</w:t>
      </w:r>
      <w:r w:rsidRPr="007D6866">
        <w:rPr>
          <w:rFonts w:ascii="Verdana" w:hAnsi="Verdana"/>
          <w:sz w:val="20"/>
          <w:szCs w:val="20"/>
        </w:rPr>
        <w:t xml:space="preserve">. - </w:t>
      </w:r>
      <w:r w:rsidRPr="007D6866">
        <w:rPr>
          <w:rFonts w:ascii="Verdana" w:hAnsi="Verdana"/>
          <w:b/>
          <w:bCs/>
          <w:sz w:val="20"/>
          <w:szCs w:val="20"/>
        </w:rPr>
        <w:t xml:space="preserve">EL CONTRATISTA </w:t>
      </w:r>
      <w:r w:rsidRPr="007D6866">
        <w:rPr>
          <w:rFonts w:ascii="Verdana" w:hAnsi="Verdana"/>
          <w:sz w:val="20"/>
          <w:szCs w:val="20"/>
        </w:rPr>
        <w:t xml:space="preserve">se compromete a no revelar, divulgar, exhibir, mostrar, comunicar, utilizar y/o emplear la información que se revele con ocasión de la ejecución del contrato, con persona natural o jurídica, en su favor o en el de terceros y en consecuencia a mantenerla de manera confidencial y privada; de igual manera se compromete a proteger dicha información para evitar su divulgación no autorizada. </w:t>
      </w:r>
      <w:r w:rsidRPr="007D6866">
        <w:rPr>
          <w:rFonts w:ascii="Verdana" w:hAnsi="Verdana"/>
          <w:b/>
          <w:bCs/>
          <w:sz w:val="20"/>
          <w:szCs w:val="20"/>
        </w:rPr>
        <w:t>PARÁGRAFO</w:t>
      </w:r>
      <w:r w:rsidRPr="007D6866">
        <w:rPr>
          <w:rFonts w:ascii="Verdana" w:hAnsi="Verdana"/>
          <w:sz w:val="20"/>
          <w:szCs w:val="20"/>
        </w:rPr>
        <w:t xml:space="preserve">: Para efectos de la presente cláusula, se entiende por información confidencial aquella que se encuentre </w:t>
      </w:r>
      <w:r w:rsidRPr="007D6866">
        <w:rPr>
          <w:rFonts w:ascii="Verdana" w:hAnsi="Verdana"/>
          <w:sz w:val="20"/>
          <w:szCs w:val="20"/>
        </w:rPr>
        <w:lastRenderedPageBreak/>
        <w:t xml:space="preserve">relacionada con todas las descripciones de datos, procesos y operaciones, métodos, fórmulas y de otra naturaleza perteneciente a las operaciones, estrategias, políticas y manejo de actividades, programas o sistemas de cómputo, software, códigos fuente o códigos objeto, programas o sistemas de cómputo que revele la </w:t>
      </w:r>
      <w:r w:rsidRPr="007D6866">
        <w:rPr>
          <w:rFonts w:ascii="Verdana" w:hAnsi="Verdana"/>
          <w:b/>
          <w:bCs/>
          <w:sz w:val="20"/>
          <w:szCs w:val="20"/>
        </w:rPr>
        <w:t xml:space="preserve">AND </w:t>
      </w:r>
      <w:r w:rsidRPr="007D6866">
        <w:rPr>
          <w:rFonts w:ascii="Verdana" w:hAnsi="Verdana"/>
          <w:sz w:val="20"/>
          <w:szCs w:val="20"/>
        </w:rPr>
        <w:t xml:space="preserve">al CONTRATISTA, con motivo de su relación contractual. </w:t>
      </w:r>
      <w:r w:rsidRPr="007D6866">
        <w:rPr>
          <w:rFonts w:ascii="Verdana" w:hAnsi="Verdana"/>
          <w:b/>
          <w:bCs/>
          <w:sz w:val="20"/>
          <w:szCs w:val="20"/>
        </w:rPr>
        <w:t xml:space="preserve">8) SANCIONES CONTRACTUALES: </w:t>
      </w:r>
      <w:r w:rsidRPr="007D6866">
        <w:rPr>
          <w:rFonts w:ascii="Verdana" w:hAnsi="Verdana"/>
          <w:sz w:val="20"/>
          <w:szCs w:val="20"/>
        </w:rPr>
        <w:t xml:space="preserve">La </w:t>
      </w:r>
      <w:r w:rsidRPr="007D6866">
        <w:rPr>
          <w:rFonts w:ascii="Verdana" w:hAnsi="Verdana"/>
          <w:b/>
          <w:bCs/>
          <w:sz w:val="20"/>
          <w:szCs w:val="20"/>
        </w:rPr>
        <w:t xml:space="preserve">AND </w:t>
      </w:r>
      <w:r w:rsidRPr="007D6866">
        <w:rPr>
          <w:rFonts w:ascii="Verdana" w:hAnsi="Verdana"/>
          <w:sz w:val="20"/>
          <w:szCs w:val="20"/>
        </w:rPr>
        <w:t xml:space="preserve">podrá imponer multas y declarar el incumplimiento de conformidad con lo establecido por el artículo 17 de la Ley 1150 de 2007, el artículo 40 de la Ley 80 de 1993, el artículo 86 de la Ley 1474 de 2011 y el artículo 2.2.1.2.3.1.19 de Decreto 1082 de 2015 y demás normas aplicables, así: a) </w:t>
      </w:r>
      <w:r w:rsidRPr="007D6866">
        <w:rPr>
          <w:rFonts w:ascii="Verdana" w:hAnsi="Verdana"/>
          <w:b/>
          <w:bCs/>
          <w:sz w:val="20"/>
          <w:szCs w:val="20"/>
        </w:rPr>
        <w:t>Multas</w:t>
      </w:r>
      <w:r w:rsidRPr="007D6866">
        <w:rPr>
          <w:rFonts w:ascii="Verdana" w:hAnsi="Verdana"/>
          <w:sz w:val="20"/>
          <w:szCs w:val="20"/>
        </w:rPr>
        <w:t xml:space="preserve">: En caso de mora o retardo en el cumplimiento de cualquiera de las obligaciones señaladas en el presente contrato a cargo de EL (LA) CONTRATISTA, la </w:t>
      </w:r>
      <w:r w:rsidRPr="007D6866">
        <w:rPr>
          <w:rFonts w:ascii="Verdana" w:hAnsi="Verdana"/>
          <w:b/>
          <w:bCs/>
          <w:sz w:val="20"/>
          <w:szCs w:val="20"/>
        </w:rPr>
        <w:t xml:space="preserve">AND </w:t>
      </w:r>
      <w:r w:rsidRPr="007D6866">
        <w:rPr>
          <w:rFonts w:ascii="Verdana" w:hAnsi="Verdana"/>
          <w:sz w:val="20"/>
          <w:szCs w:val="20"/>
        </w:rPr>
        <w:t xml:space="preserve">podrá imponer a título de apremio, multas diarias y sucesivas equivalentes al uno por ciento (1%) del valor total del contrato por cada día de atraso o retardo en el cumplimiento de sus obligaciones. Estas multas se causarán hasta cuando el CONTRATISTA demuestre que tomó las medidas necesarias y suficientes para corregir la mora o retardo respectivo a satisfacción del supervisor, sin que el valor total de ellas pueda llegar a exceder el </w:t>
      </w:r>
      <w:r w:rsidR="004C7928" w:rsidRPr="007D6866">
        <w:rPr>
          <w:rFonts w:ascii="Verdana" w:hAnsi="Verdana"/>
          <w:sz w:val="20"/>
          <w:szCs w:val="20"/>
        </w:rPr>
        <w:t>veintidós</w:t>
      </w:r>
      <w:r w:rsidRPr="007D6866">
        <w:rPr>
          <w:rFonts w:ascii="Verdana" w:hAnsi="Verdana"/>
          <w:sz w:val="20"/>
          <w:szCs w:val="20"/>
        </w:rPr>
        <w:t xml:space="preserve"> por ciento (2</w:t>
      </w:r>
      <w:r w:rsidR="004C7928" w:rsidRPr="007D6866">
        <w:rPr>
          <w:rFonts w:ascii="Verdana" w:hAnsi="Verdana"/>
          <w:sz w:val="20"/>
          <w:szCs w:val="20"/>
        </w:rPr>
        <w:t>2</w:t>
      </w:r>
      <w:r w:rsidRPr="007D6866">
        <w:rPr>
          <w:rFonts w:ascii="Verdana" w:hAnsi="Verdana"/>
          <w:sz w:val="20"/>
          <w:szCs w:val="20"/>
        </w:rPr>
        <w:t xml:space="preserve">%) del valor total del contrato. EL (LA) CONTRATISTA autoriza desde ya, para que en caso de que la </w:t>
      </w:r>
      <w:r w:rsidRPr="007D6866">
        <w:rPr>
          <w:rFonts w:ascii="Verdana" w:hAnsi="Verdana"/>
          <w:b/>
          <w:bCs/>
          <w:sz w:val="20"/>
          <w:szCs w:val="20"/>
        </w:rPr>
        <w:t xml:space="preserve">AND </w:t>
      </w:r>
      <w:r w:rsidRPr="007D6866">
        <w:rPr>
          <w:rFonts w:ascii="Verdana" w:hAnsi="Verdana"/>
          <w:sz w:val="20"/>
          <w:szCs w:val="20"/>
        </w:rPr>
        <w:t xml:space="preserve">le imponga multas, el valor de las mismas se descuente de los saldos a su favor o se ordene hacerlo efectivo con cargo a la póliza de cumplimiento por él (ella) constituida </w:t>
      </w:r>
      <w:r w:rsidRPr="007D6866">
        <w:rPr>
          <w:rFonts w:ascii="Verdana" w:hAnsi="Verdana"/>
          <w:b/>
          <w:bCs/>
          <w:sz w:val="20"/>
          <w:szCs w:val="20"/>
        </w:rPr>
        <w:t>b) Penal Pecuniaria</w:t>
      </w:r>
      <w:r w:rsidRPr="007D6866">
        <w:rPr>
          <w:rFonts w:ascii="Verdana" w:hAnsi="Verdana"/>
          <w:sz w:val="20"/>
          <w:szCs w:val="20"/>
        </w:rPr>
        <w:t xml:space="preserve">: En caso de declaratoria de caducidad o de incumplimiento total o parcial de las obligaciones derivadas del contrato, el CONTRATISTA pagará a la </w:t>
      </w:r>
      <w:r w:rsidRPr="007D6866">
        <w:rPr>
          <w:rFonts w:ascii="Verdana" w:hAnsi="Verdana"/>
          <w:b/>
          <w:bCs/>
          <w:sz w:val="20"/>
          <w:szCs w:val="20"/>
        </w:rPr>
        <w:t xml:space="preserve">AND </w:t>
      </w:r>
      <w:r w:rsidRPr="007D6866">
        <w:rPr>
          <w:rFonts w:ascii="Verdana" w:hAnsi="Verdana"/>
          <w:sz w:val="20"/>
          <w:szCs w:val="20"/>
        </w:rPr>
        <w:t>a título de pena pecuniaria, una suma equivalente hasta el veint</w:t>
      </w:r>
      <w:r w:rsidR="004C7928" w:rsidRPr="007D6866">
        <w:rPr>
          <w:rFonts w:ascii="Verdana" w:hAnsi="Verdana"/>
          <w:sz w:val="20"/>
          <w:szCs w:val="20"/>
        </w:rPr>
        <w:t>idós</w:t>
      </w:r>
      <w:r w:rsidRPr="007D6866">
        <w:rPr>
          <w:rFonts w:ascii="Verdana" w:hAnsi="Verdana"/>
          <w:sz w:val="20"/>
          <w:szCs w:val="20"/>
        </w:rPr>
        <w:t xml:space="preserve"> por ciento (2</w:t>
      </w:r>
      <w:r w:rsidR="004C7928" w:rsidRPr="007D6866">
        <w:rPr>
          <w:rFonts w:ascii="Verdana" w:hAnsi="Verdana"/>
          <w:sz w:val="20"/>
          <w:szCs w:val="20"/>
        </w:rPr>
        <w:t>2</w:t>
      </w:r>
      <w:r w:rsidRPr="007D6866">
        <w:rPr>
          <w:rFonts w:ascii="Verdana" w:hAnsi="Verdana"/>
          <w:sz w:val="20"/>
          <w:szCs w:val="20"/>
        </w:rPr>
        <w:t xml:space="preserve">%) del valor total del mismo. La imposición de esta pena pecuniaria se considerará como pago parcial de los perjuicios causados a la </w:t>
      </w:r>
      <w:r w:rsidRPr="007D6866">
        <w:rPr>
          <w:rFonts w:ascii="Verdana" w:hAnsi="Verdana"/>
          <w:b/>
          <w:bCs/>
          <w:sz w:val="20"/>
          <w:szCs w:val="20"/>
        </w:rPr>
        <w:t>AND</w:t>
      </w:r>
      <w:r w:rsidRPr="007D6866">
        <w:rPr>
          <w:rFonts w:ascii="Verdana" w:hAnsi="Verdana"/>
          <w:sz w:val="20"/>
          <w:szCs w:val="20"/>
        </w:rPr>
        <w:t xml:space="preserve">. No obstante, la </w:t>
      </w:r>
      <w:r w:rsidRPr="007D6866">
        <w:rPr>
          <w:rFonts w:ascii="Verdana" w:hAnsi="Verdana"/>
          <w:b/>
          <w:bCs/>
          <w:sz w:val="20"/>
          <w:szCs w:val="20"/>
        </w:rPr>
        <w:t xml:space="preserve">AND </w:t>
      </w:r>
      <w:r w:rsidRPr="007D6866">
        <w:rPr>
          <w:rFonts w:ascii="Verdana" w:hAnsi="Verdana"/>
          <w:sz w:val="20"/>
          <w:szCs w:val="20"/>
        </w:rPr>
        <w:t xml:space="preserve">se reserva el derecho de cobrar perjuicios adicionales por encima del monto de lo aquí pactado, siempre que los mismos se acrediten. Tanto el valor de las multas, como el de la cláusula penal pecuniaria serán descontados de los pagos que se hagan al CONTRATISTA en ejecución del objeto contractual. </w:t>
      </w:r>
      <w:r w:rsidRPr="007D6866">
        <w:rPr>
          <w:rFonts w:ascii="Verdana" w:hAnsi="Verdana"/>
          <w:b/>
          <w:bCs/>
          <w:sz w:val="20"/>
          <w:szCs w:val="20"/>
        </w:rPr>
        <w:t xml:space="preserve">PARÁGRAFO PRIMERO. - PROCEDIMIENTO PARA DECLARATORIA DE INCUMPLIMIENTO, IMPOSICIÓN Y EFECTIVIDAD DE SANCIONES PACTADAS EN EL CONTRATO: </w:t>
      </w:r>
      <w:r w:rsidRPr="007D6866">
        <w:rPr>
          <w:rFonts w:ascii="Verdana" w:hAnsi="Verdana"/>
          <w:sz w:val="20"/>
          <w:szCs w:val="20"/>
        </w:rPr>
        <w:t xml:space="preserve">Si la </w:t>
      </w:r>
      <w:r w:rsidRPr="007D6866">
        <w:rPr>
          <w:rFonts w:ascii="Verdana" w:hAnsi="Verdana"/>
          <w:b/>
          <w:bCs/>
          <w:sz w:val="20"/>
          <w:szCs w:val="20"/>
        </w:rPr>
        <w:t xml:space="preserve">AND </w:t>
      </w:r>
      <w:r w:rsidRPr="007D6866">
        <w:rPr>
          <w:rFonts w:ascii="Verdana" w:hAnsi="Verdana"/>
          <w:sz w:val="20"/>
          <w:szCs w:val="20"/>
        </w:rPr>
        <w:t xml:space="preserve">encontrare que el CONTRATISTA presuntamente se encuentra incumpliendo alguna de las obligaciones a que se refiere este contrato y que tal incumplimiento puede ser generador de multas, sanciones o hacer efectiva la cláusula penal pecuniaria, podrá declarar el incumplimiento, cuantificando los perjuicios del mismo, imponiendo las multas y haciendo efectiva la cláusula penal pecuniaria y demás sanciones </w:t>
      </w:r>
      <w:r w:rsidRPr="007D6866">
        <w:rPr>
          <w:rFonts w:ascii="Verdana" w:hAnsi="Verdana"/>
          <w:sz w:val="20"/>
          <w:szCs w:val="20"/>
        </w:rPr>
        <w:lastRenderedPageBreak/>
        <w:t xml:space="preserve">pactadas aplicando el procedimiento señalado en el artículo 86 de la ley 1474 de 2011. Se acuerda que, en aplicación de la figura de la compensación, el valor de las multas o cláusula penal pecuniaria se descontará de cualquier suma que la </w:t>
      </w:r>
      <w:r w:rsidRPr="007D6866">
        <w:rPr>
          <w:rFonts w:ascii="Verdana" w:hAnsi="Verdana"/>
          <w:b/>
          <w:bCs/>
          <w:sz w:val="20"/>
          <w:szCs w:val="20"/>
        </w:rPr>
        <w:t xml:space="preserve">AND </w:t>
      </w:r>
      <w:r w:rsidRPr="007D6866">
        <w:rPr>
          <w:rFonts w:ascii="Verdana" w:hAnsi="Verdana"/>
          <w:sz w:val="20"/>
          <w:szCs w:val="20"/>
        </w:rPr>
        <w:t xml:space="preserve">le adeude al CONTRATISTA. </w:t>
      </w:r>
      <w:r w:rsidRPr="007D6866">
        <w:rPr>
          <w:rFonts w:ascii="Verdana" w:hAnsi="Verdana"/>
          <w:b/>
          <w:bCs/>
          <w:sz w:val="20"/>
          <w:szCs w:val="20"/>
        </w:rPr>
        <w:t>9) DISTRIBUCIÓN DE LOS RIESGOS EN LA EJECUCIÓN DEL CONTRATO</w:t>
      </w:r>
      <w:r w:rsidRPr="007D6866">
        <w:rPr>
          <w:rFonts w:ascii="Verdana" w:hAnsi="Verdana"/>
          <w:sz w:val="20"/>
          <w:szCs w:val="20"/>
        </w:rPr>
        <w:t xml:space="preserve">: Conforme el artículo 4 de la Ley 1150 de 2007, la </w:t>
      </w:r>
      <w:r w:rsidRPr="007D6866">
        <w:rPr>
          <w:rFonts w:ascii="Verdana" w:hAnsi="Verdana"/>
          <w:b/>
          <w:bCs/>
          <w:sz w:val="20"/>
          <w:szCs w:val="20"/>
        </w:rPr>
        <w:t xml:space="preserve">AND </w:t>
      </w:r>
      <w:r w:rsidRPr="007D6866">
        <w:rPr>
          <w:rFonts w:ascii="Verdana" w:hAnsi="Verdana"/>
          <w:sz w:val="20"/>
          <w:szCs w:val="20"/>
        </w:rPr>
        <w:t xml:space="preserve">realizó el análisis con el fin de estimar, tipificar y asignar los riesgos previsibles que puedan afectar el equilibrio económico del contrato, los cuales se encuentran contenidos en el </w:t>
      </w:r>
      <w:r w:rsidRPr="007D6866">
        <w:rPr>
          <w:rFonts w:ascii="Verdana" w:hAnsi="Verdana"/>
          <w:b/>
          <w:bCs/>
          <w:sz w:val="20"/>
          <w:szCs w:val="20"/>
        </w:rPr>
        <w:t>ANEXO DE MATRIZ DE RIESGOS</w:t>
      </w:r>
      <w:r w:rsidRPr="007D6866">
        <w:rPr>
          <w:rFonts w:ascii="Verdana" w:hAnsi="Verdana"/>
          <w:sz w:val="20"/>
          <w:szCs w:val="20"/>
        </w:rPr>
        <w:t xml:space="preserve">, del Pliego de Condiciones. </w:t>
      </w:r>
      <w:r w:rsidRPr="007D6866">
        <w:rPr>
          <w:rFonts w:ascii="Verdana" w:hAnsi="Verdana"/>
          <w:b/>
          <w:bCs/>
          <w:sz w:val="20"/>
          <w:szCs w:val="20"/>
        </w:rPr>
        <w:t xml:space="preserve">10) CESION Y SUBCONTRATOS. - EL CONTRATISTA </w:t>
      </w:r>
      <w:r w:rsidRPr="007D6866">
        <w:rPr>
          <w:rFonts w:ascii="Verdana" w:hAnsi="Verdana"/>
          <w:sz w:val="20"/>
          <w:szCs w:val="20"/>
        </w:rPr>
        <w:t xml:space="preserve">no podrá ceder o subcontratar total o parcialmente los derechos y obligaciones emanados del presente contrato, a persona natural, nacional o extranjera, sin la autorización previa y escrita de la </w:t>
      </w:r>
      <w:r w:rsidRPr="007D6866">
        <w:rPr>
          <w:rFonts w:ascii="Verdana" w:hAnsi="Verdana"/>
          <w:b/>
          <w:bCs/>
          <w:sz w:val="20"/>
          <w:szCs w:val="20"/>
        </w:rPr>
        <w:t>AND</w:t>
      </w:r>
      <w:r w:rsidRPr="007D6866">
        <w:rPr>
          <w:rFonts w:ascii="Verdana" w:hAnsi="Verdana"/>
          <w:sz w:val="20"/>
          <w:szCs w:val="20"/>
        </w:rPr>
        <w:t xml:space="preserve">. La contravención a esta prohibición por parte del CONTRATISTA dará derecho a la </w:t>
      </w:r>
      <w:r w:rsidRPr="007D6866">
        <w:rPr>
          <w:rFonts w:ascii="Verdana" w:hAnsi="Verdana"/>
          <w:b/>
          <w:bCs/>
          <w:sz w:val="20"/>
          <w:szCs w:val="20"/>
        </w:rPr>
        <w:t xml:space="preserve">AND </w:t>
      </w:r>
      <w:r w:rsidRPr="007D6866">
        <w:rPr>
          <w:rFonts w:ascii="Verdana" w:hAnsi="Verdana"/>
          <w:sz w:val="20"/>
          <w:szCs w:val="20"/>
        </w:rPr>
        <w:t>de inmediato y sin requerimiento judicial alguno, a hacer efectiva la garantía de cumplimiento y a exigir el pago de la cláusula penal pecuniaria</w:t>
      </w:r>
      <w:r w:rsidRPr="007D6866">
        <w:rPr>
          <w:rFonts w:ascii="Verdana" w:hAnsi="Verdana"/>
          <w:b/>
          <w:bCs/>
          <w:sz w:val="20"/>
          <w:szCs w:val="20"/>
        </w:rPr>
        <w:t xml:space="preserve">. 11) INDEMNIDAD. - EL CONTRATISTA </w:t>
      </w:r>
      <w:r w:rsidRPr="007D6866">
        <w:rPr>
          <w:rFonts w:ascii="Verdana" w:hAnsi="Verdana"/>
          <w:sz w:val="20"/>
          <w:szCs w:val="20"/>
        </w:rPr>
        <w:t xml:space="preserve">mantendrá libre de cualquier daño o perjuicio originado en reclamaciones de terceros y que se deriven de sus actuaciones o de las actuaciones de sus subcontratistas o dependientes a la </w:t>
      </w:r>
      <w:r w:rsidRPr="007D6866">
        <w:rPr>
          <w:rFonts w:ascii="Verdana" w:hAnsi="Verdana"/>
          <w:b/>
          <w:bCs/>
          <w:sz w:val="20"/>
          <w:szCs w:val="20"/>
        </w:rPr>
        <w:t>AND</w:t>
      </w:r>
      <w:r w:rsidRPr="007D6866">
        <w:rPr>
          <w:rFonts w:ascii="Verdana" w:hAnsi="Verdana"/>
          <w:sz w:val="20"/>
          <w:szCs w:val="20"/>
        </w:rPr>
        <w:t xml:space="preserve">. </w:t>
      </w:r>
      <w:r w:rsidRPr="007D6866">
        <w:rPr>
          <w:rFonts w:ascii="Verdana" w:hAnsi="Verdana"/>
          <w:b/>
          <w:bCs/>
          <w:sz w:val="20"/>
          <w:szCs w:val="20"/>
        </w:rPr>
        <w:t xml:space="preserve">12) DECLARACIONES DEL CONTRATISTA: EL CONTRATISTA </w:t>
      </w:r>
      <w:r w:rsidRPr="007D6866">
        <w:rPr>
          <w:rFonts w:ascii="Verdana" w:hAnsi="Verdana"/>
          <w:sz w:val="20"/>
          <w:szCs w:val="20"/>
        </w:rPr>
        <w:t xml:space="preserve">declara con la suscripción del presente contrato, lo siguiente: a) Que durante la ejecución del presente contrato no ha utilizado ni utilizará recursos que provengan de actividades ilícitas tipificadas en la normatividad penal colombiana. b) Que ha dado cumplimiento a las disposiciones legales relacionadas con la ley 1474 de 2011, en relación con el Anti-soborno y la Anti-corrupción. c) Que durante la ejecución del contrato no le ha sido dictado fallo con responsabilidad fiscal en firme y ejecutoriado y en consecuencia autoriza a la </w:t>
      </w:r>
      <w:r w:rsidRPr="007D6866">
        <w:rPr>
          <w:rFonts w:ascii="Verdana" w:hAnsi="Verdana"/>
          <w:b/>
          <w:bCs/>
          <w:sz w:val="20"/>
          <w:szCs w:val="20"/>
        </w:rPr>
        <w:t xml:space="preserve">AND </w:t>
      </w:r>
      <w:r w:rsidRPr="007D6866">
        <w:rPr>
          <w:rFonts w:ascii="Verdana" w:hAnsi="Verdana"/>
          <w:sz w:val="20"/>
          <w:szCs w:val="20"/>
        </w:rPr>
        <w:t xml:space="preserve">a hacer las verificaciones correspondientes en el Boletín de Responsables Fiscales de la Contraloría General de la República. </w:t>
      </w:r>
      <w:r w:rsidRPr="007D6866">
        <w:rPr>
          <w:rFonts w:ascii="Verdana" w:hAnsi="Verdana"/>
          <w:b/>
          <w:bCs/>
          <w:sz w:val="20"/>
          <w:szCs w:val="20"/>
        </w:rPr>
        <w:t xml:space="preserve">13) PREVENCIÓN DE LAVADO DE ACTIVOS Y FINANCIACIÓN DEL ACTIVIDADES ILICITAS: EL CONTRATISTA </w:t>
      </w:r>
      <w:r w:rsidRPr="007D6866">
        <w:rPr>
          <w:rFonts w:ascii="Verdana" w:hAnsi="Verdana"/>
          <w:sz w:val="20"/>
          <w:szCs w:val="20"/>
        </w:rPr>
        <w:t xml:space="preserve">manifiesta bajo la gravedad de juramento, a través de la suscripción del presente documento, que los recursos que componen su patrimonio y/o el de sus integrantes, en caso de proponente plural, no provienen de lavado de activos, narcotráfico, terrorismo, captación ilegal de dineros y en general de cualquier actividad ilícita. De igual manera manifiesta que los recursos recibidos en ejecución del contrato no serán destinados a ninguna de las actividades ilícitas antes descritas. Para efectos de lo anterior, el contratista autoriza expresamente a la </w:t>
      </w:r>
      <w:r w:rsidRPr="007D6866">
        <w:rPr>
          <w:rFonts w:ascii="Verdana" w:hAnsi="Verdana"/>
          <w:b/>
          <w:bCs/>
          <w:sz w:val="20"/>
          <w:szCs w:val="20"/>
        </w:rPr>
        <w:t>AND</w:t>
      </w:r>
      <w:r w:rsidRPr="007D6866">
        <w:rPr>
          <w:rFonts w:ascii="Verdana" w:hAnsi="Verdana"/>
          <w:sz w:val="20"/>
          <w:szCs w:val="20"/>
        </w:rPr>
        <w:t xml:space="preserve">, para que consulte los sistemas de información y bases de datos a los que haya lugar y, de encontrar algún reporte en mi contra o alguno de los integrantes del Consorcio o Unión </w:t>
      </w:r>
      <w:r w:rsidRPr="007D6866">
        <w:rPr>
          <w:rFonts w:ascii="Verdana" w:hAnsi="Verdana"/>
          <w:sz w:val="20"/>
          <w:szCs w:val="20"/>
        </w:rPr>
        <w:lastRenderedPageBreak/>
        <w:t xml:space="preserve">Temporal, aceptaré la terminación anticipada por mutuo acuerdo, en los términos que la </w:t>
      </w:r>
      <w:r w:rsidRPr="007D6866">
        <w:rPr>
          <w:rFonts w:ascii="Verdana" w:hAnsi="Verdana"/>
          <w:b/>
          <w:bCs/>
          <w:sz w:val="20"/>
          <w:szCs w:val="20"/>
        </w:rPr>
        <w:t xml:space="preserve">AND </w:t>
      </w:r>
      <w:r w:rsidRPr="007D6866">
        <w:rPr>
          <w:rFonts w:ascii="Verdana" w:hAnsi="Verdana"/>
          <w:sz w:val="20"/>
          <w:szCs w:val="20"/>
        </w:rPr>
        <w:t xml:space="preserve">lo determine y en el momento que así lo solicité. El CONTRATISTA se obliga a realizar todas las actividades encaminadas a asegurar que sus integrantes, socios, empleados, proveedores y los recursos de estos, no se encuentren relacionados o provengan, de actividades ilícitas, particularmente, de las anteriormente enunciadas. </w:t>
      </w:r>
      <w:r w:rsidRPr="007D6866">
        <w:rPr>
          <w:rFonts w:ascii="Verdana" w:hAnsi="Verdana"/>
          <w:b/>
          <w:bCs/>
          <w:sz w:val="20"/>
          <w:szCs w:val="20"/>
        </w:rPr>
        <w:t xml:space="preserve">14) INHABILIDADES E INCOMPATIBILIDADES: EL CONTRATISTA </w:t>
      </w:r>
      <w:r w:rsidRPr="007D6866">
        <w:rPr>
          <w:rFonts w:ascii="Verdana" w:hAnsi="Verdana"/>
          <w:sz w:val="20"/>
          <w:szCs w:val="20"/>
        </w:rPr>
        <w:t xml:space="preserve">declara bajo juramento, que se entenderá prestado con la firma de su hoja de vida, que no se halla incurso en ninguna de las inhabilidades e incompatibilidades señaladas por la Constitución Política, la Ley 80 de 1993, la Ley 1150 de 2007 y demás disposiciones concordantes. </w:t>
      </w:r>
      <w:r w:rsidRPr="007D6866">
        <w:rPr>
          <w:rFonts w:ascii="Verdana" w:hAnsi="Verdana"/>
          <w:b/>
          <w:bCs/>
          <w:sz w:val="20"/>
          <w:szCs w:val="20"/>
        </w:rPr>
        <w:t xml:space="preserve">15) INHABILIDADES E INCOMPATIBILIDADES SOBREVINIENTES: </w:t>
      </w:r>
      <w:r w:rsidRPr="007D6866">
        <w:rPr>
          <w:rFonts w:ascii="Verdana" w:hAnsi="Verdana"/>
          <w:sz w:val="20"/>
          <w:szCs w:val="20"/>
        </w:rPr>
        <w:t xml:space="preserve">Si llegare a sobrevenir inhabilidad e incompatibilidad en el CONTRATISTA, éste renunciará a la ejecución del contrato previa autorización escrita de la </w:t>
      </w:r>
      <w:r w:rsidRPr="007D6866">
        <w:rPr>
          <w:rFonts w:ascii="Verdana" w:hAnsi="Verdana"/>
          <w:b/>
          <w:bCs/>
          <w:sz w:val="20"/>
          <w:szCs w:val="20"/>
        </w:rPr>
        <w:t>AND</w:t>
      </w:r>
      <w:r w:rsidRPr="007D6866">
        <w:rPr>
          <w:rFonts w:ascii="Verdana" w:hAnsi="Verdana"/>
          <w:sz w:val="20"/>
          <w:szCs w:val="20"/>
        </w:rPr>
        <w:t xml:space="preserve">. </w:t>
      </w:r>
      <w:r w:rsidRPr="007D6866">
        <w:rPr>
          <w:rFonts w:ascii="Verdana" w:hAnsi="Verdana"/>
          <w:b/>
          <w:bCs/>
          <w:sz w:val="20"/>
          <w:szCs w:val="20"/>
        </w:rPr>
        <w:t xml:space="preserve">16) PERFECCIONAMIENTO Y EJECUCIÓN. </w:t>
      </w:r>
      <w:r w:rsidRPr="007D6866">
        <w:rPr>
          <w:rFonts w:ascii="Verdana" w:hAnsi="Verdana"/>
          <w:sz w:val="20"/>
          <w:szCs w:val="20"/>
        </w:rPr>
        <w:t xml:space="preserve">- El presente contrato se entiende perfeccionado una vez suscrito. </w:t>
      </w:r>
      <w:r w:rsidRPr="007D6866">
        <w:rPr>
          <w:rFonts w:ascii="Verdana" w:hAnsi="Verdana"/>
          <w:b/>
          <w:bCs/>
          <w:sz w:val="20"/>
          <w:szCs w:val="20"/>
        </w:rPr>
        <w:t xml:space="preserve">17) INTERPRETACIÓN, MODIFICACIÓN, TERMINACIÓN UNILATERAL y CADUCIDAD. - </w:t>
      </w:r>
      <w:r w:rsidRPr="007D6866">
        <w:rPr>
          <w:rFonts w:ascii="Verdana" w:hAnsi="Verdana"/>
          <w:sz w:val="20"/>
          <w:szCs w:val="20"/>
        </w:rPr>
        <w:t xml:space="preserve">Al presente contrato le son aplicables las disposiciones relativas a estas materias, contenidas en los artículos 15, 16, 17 y 18 de la Ley 80 de 1993. </w:t>
      </w:r>
      <w:r w:rsidRPr="007D6866">
        <w:rPr>
          <w:rFonts w:ascii="Verdana" w:hAnsi="Verdana"/>
          <w:b/>
          <w:bCs/>
          <w:sz w:val="20"/>
          <w:szCs w:val="20"/>
        </w:rPr>
        <w:t xml:space="preserve">18) TERMINACIÓN DEL CONTRATO. - </w:t>
      </w:r>
      <w:r w:rsidRPr="007D6866">
        <w:rPr>
          <w:rFonts w:ascii="Verdana" w:hAnsi="Verdana"/>
          <w:sz w:val="20"/>
          <w:szCs w:val="20"/>
        </w:rPr>
        <w:t xml:space="preserve">Las partes acuerdan que habrá lugar a la terminación del presente contrato por las siguientes causas: (a) Cuando haya transcurrido el plazo inicial; (b) Por incumplimiento de las obligaciones de EL CONTRATISTA. (c) cuando las partes por mutuo acuerdo decidan terminarlo. </w:t>
      </w:r>
      <w:r w:rsidRPr="007D6866">
        <w:rPr>
          <w:rFonts w:ascii="Verdana" w:hAnsi="Verdana"/>
          <w:b/>
          <w:bCs/>
          <w:sz w:val="20"/>
          <w:szCs w:val="20"/>
        </w:rPr>
        <w:t>19) RÉGIMEN LEGAL</w:t>
      </w:r>
      <w:r w:rsidRPr="007D6866">
        <w:rPr>
          <w:rFonts w:ascii="Verdana" w:hAnsi="Verdana"/>
          <w:sz w:val="20"/>
          <w:szCs w:val="20"/>
        </w:rPr>
        <w:t xml:space="preserve">. - El presente contrato estará sometido a la legislación y jurisdicción colombiana y se regirá para todos los efectos por las normas civiles y comerciales y las expresamente reguladas por el Estatuto General de Contratación y sus decretos reglamentarios. </w:t>
      </w:r>
      <w:r w:rsidRPr="007D6866">
        <w:rPr>
          <w:rFonts w:ascii="Verdana" w:hAnsi="Verdana"/>
          <w:b/>
          <w:bCs/>
          <w:sz w:val="20"/>
          <w:szCs w:val="20"/>
        </w:rPr>
        <w:t>20) DOMICILIO</w:t>
      </w:r>
      <w:r w:rsidRPr="007D6866">
        <w:rPr>
          <w:rFonts w:ascii="Verdana" w:hAnsi="Verdana"/>
          <w:sz w:val="20"/>
          <w:szCs w:val="20"/>
        </w:rPr>
        <w:t>. - Para todos los efectos legales el domicilio contractual será la ciudad de Bogotá D.C.</w:t>
      </w:r>
    </w:p>
    <w:sectPr w:rsidR="002348C6" w:rsidRPr="007D6866" w:rsidSect="00F455B4">
      <w:headerReference w:type="default" r:id="rId7"/>
      <w:footerReference w:type="default" r:id="rId8"/>
      <w:pgSz w:w="12240" w:h="15840"/>
      <w:pgMar w:top="2219" w:right="1467" w:bottom="851" w:left="1560" w:header="708" w:footer="92"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F581" w14:textId="77777777" w:rsidR="00996D85" w:rsidRDefault="00996D85" w:rsidP="00BB0471">
      <w:pPr>
        <w:spacing w:after="0" w:line="240" w:lineRule="auto"/>
      </w:pPr>
      <w:r>
        <w:separator/>
      </w:r>
    </w:p>
  </w:endnote>
  <w:endnote w:type="continuationSeparator" w:id="0">
    <w:p w14:paraId="4BA32361" w14:textId="77777777" w:rsidR="00996D85" w:rsidRDefault="00996D85" w:rsidP="00BB0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stellar">
    <w:panose1 w:val="020A0402060406010301"/>
    <w:charset w:val="4D"/>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B03D" w14:textId="77777777" w:rsidR="00F455B4" w:rsidRPr="00D9560D" w:rsidRDefault="00F455B4" w:rsidP="00F455B4">
    <w:pPr>
      <w:pStyle w:val="Prrafodelista"/>
      <w:shd w:val="clear" w:color="auto" w:fill="FFFFFF"/>
      <w:spacing w:after="0" w:line="240" w:lineRule="auto"/>
      <w:ind w:left="0"/>
      <w:jc w:val="both"/>
      <w:rPr>
        <w:rFonts w:ascii="Verdana" w:hAnsi="Verdana" w:cstheme="minorHAnsi"/>
        <w:color w:val="777777"/>
        <w:sz w:val="16"/>
        <w:szCs w:val="16"/>
      </w:rPr>
    </w:pPr>
    <w:r w:rsidRPr="00D9560D">
      <w:rPr>
        <w:rFonts w:ascii="Verdana" w:hAnsi="Verdana"/>
        <w:noProof/>
        <w:sz w:val="16"/>
        <w:szCs w:val="16"/>
      </w:rPr>
      <w:drawing>
        <wp:anchor distT="0" distB="0" distL="114300" distR="114300" simplePos="0" relativeHeight="251662336" behindDoc="0" locked="0" layoutInCell="1" allowOverlap="1" wp14:anchorId="0D675658" wp14:editId="50682052">
          <wp:simplePos x="0" y="0"/>
          <wp:positionH relativeFrom="column">
            <wp:posOffset>4463415</wp:posOffset>
          </wp:positionH>
          <wp:positionV relativeFrom="paragraph">
            <wp:posOffset>34290</wp:posOffset>
          </wp:positionV>
          <wp:extent cx="1031875" cy="587375"/>
          <wp:effectExtent l="0" t="0" r="0" b="0"/>
          <wp:wrapNone/>
          <wp:docPr id="1440749150"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992679" name="Gráfico 24699267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31875" cy="587375"/>
                  </a:xfrm>
                  <a:prstGeom prst="rect">
                    <a:avLst/>
                  </a:prstGeom>
                </pic:spPr>
              </pic:pic>
            </a:graphicData>
          </a:graphic>
          <wp14:sizeRelH relativeFrom="page">
            <wp14:pctWidth>0</wp14:pctWidth>
          </wp14:sizeRelH>
          <wp14:sizeRelV relativeFrom="page">
            <wp14:pctHeight>0</wp14:pctHeight>
          </wp14:sizeRelV>
        </wp:anchor>
      </w:drawing>
    </w:r>
    <w:r w:rsidRPr="00D9560D">
      <w:rPr>
        <w:rFonts w:ascii="Verdana" w:hAnsi="Verdana" w:cstheme="minorHAnsi"/>
        <w:color w:val="777777"/>
        <w:sz w:val="16"/>
        <w:szCs w:val="16"/>
        <w:bdr w:val="none" w:sz="0" w:space="0" w:color="auto" w:frame="1"/>
      </w:rPr>
      <w:t>CORPORACIÓN AGENCIA NACIONAL DE GOBIERNO DIGITAL</w:t>
    </w:r>
  </w:p>
  <w:p w14:paraId="10E7F93E" w14:textId="77777777" w:rsidR="00F455B4" w:rsidRPr="00D9560D" w:rsidRDefault="00F455B4" w:rsidP="00F455B4">
    <w:pPr>
      <w:pStyle w:val="Prrafodelista"/>
      <w:shd w:val="clear" w:color="auto" w:fill="FFFFFF"/>
      <w:spacing w:after="150" w:line="240" w:lineRule="auto"/>
      <w:ind w:left="0"/>
      <w:jc w:val="both"/>
      <w:rPr>
        <w:rFonts w:ascii="Verdana" w:hAnsi="Verdana" w:cstheme="minorHAnsi"/>
        <w:color w:val="777777"/>
        <w:sz w:val="16"/>
        <w:szCs w:val="16"/>
      </w:rPr>
    </w:pPr>
  </w:p>
  <w:p w14:paraId="2E517459" w14:textId="77777777" w:rsidR="00F455B4" w:rsidRPr="00D9560D" w:rsidRDefault="00F455B4" w:rsidP="00F455B4">
    <w:pPr>
      <w:pStyle w:val="Prrafodelista"/>
      <w:shd w:val="clear" w:color="auto" w:fill="FFFFFF"/>
      <w:spacing w:after="150" w:line="240" w:lineRule="auto"/>
      <w:ind w:left="0"/>
      <w:jc w:val="both"/>
      <w:rPr>
        <w:rFonts w:ascii="Verdana" w:hAnsi="Verdana" w:cstheme="minorHAnsi"/>
        <w:color w:val="777777"/>
        <w:sz w:val="13"/>
        <w:szCs w:val="13"/>
      </w:rPr>
    </w:pPr>
    <w:r w:rsidRPr="00D9560D">
      <w:rPr>
        <w:rFonts w:ascii="Verdana" w:hAnsi="Verdana" w:cstheme="minorHAnsi"/>
        <w:color w:val="777777"/>
        <w:sz w:val="13"/>
        <w:szCs w:val="13"/>
      </w:rPr>
      <w:t xml:space="preserve">Edificio Murillo Toro </w:t>
    </w:r>
    <w:proofErr w:type="spellStart"/>
    <w:r w:rsidRPr="00D9560D">
      <w:rPr>
        <w:rFonts w:ascii="Verdana" w:hAnsi="Verdana" w:cstheme="minorHAnsi"/>
        <w:color w:val="777777"/>
        <w:sz w:val="13"/>
        <w:szCs w:val="13"/>
      </w:rPr>
      <w:t>Cra</w:t>
    </w:r>
    <w:proofErr w:type="spellEnd"/>
    <w:r w:rsidRPr="00D9560D">
      <w:rPr>
        <w:rFonts w:ascii="Verdana" w:hAnsi="Verdana" w:cstheme="minorHAnsi"/>
        <w:color w:val="777777"/>
        <w:sz w:val="13"/>
        <w:szCs w:val="13"/>
      </w:rPr>
      <w:t>. 8a entre calles 12 y 13 pisos 1 y 2, Bogotá, Colombia.</w:t>
    </w:r>
  </w:p>
  <w:p w14:paraId="05E95659" w14:textId="77777777" w:rsidR="00F455B4" w:rsidRPr="00D9560D" w:rsidRDefault="00F455B4" w:rsidP="00F455B4">
    <w:pPr>
      <w:pStyle w:val="Prrafodelista"/>
      <w:shd w:val="clear" w:color="auto" w:fill="FFFFFF"/>
      <w:spacing w:after="150" w:line="240" w:lineRule="auto"/>
      <w:ind w:left="0"/>
      <w:jc w:val="both"/>
      <w:rPr>
        <w:rFonts w:ascii="Verdana" w:hAnsi="Verdana" w:cstheme="minorHAnsi"/>
        <w:color w:val="777777"/>
        <w:sz w:val="13"/>
        <w:szCs w:val="13"/>
      </w:rPr>
    </w:pPr>
    <w:r w:rsidRPr="00D9560D">
      <w:rPr>
        <w:rFonts w:ascii="Verdana" w:hAnsi="Verdana" w:cstheme="minorHAnsi"/>
        <w:color w:val="777777"/>
        <w:sz w:val="13"/>
        <w:szCs w:val="13"/>
      </w:rPr>
      <w:t>T</w:t>
    </w:r>
    <w:r w:rsidRPr="00D9560D">
      <w:rPr>
        <w:rFonts w:ascii="Verdana" w:hAnsi="Verdana" w:cstheme="minorHAnsi"/>
        <w:color w:val="777777"/>
        <w:sz w:val="13"/>
        <w:szCs w:val="13"/>
        <w:bdr w:val="none" w:sz="0" w:space="0" w:color="auto" w:frame="1"/>
      </w:rPr>
      <w:t xml:space="preserve">eléfono: 301 6537266 – E-mail: </w:t>
    </w:r>
    <w:hyperlink r:id="rId3" w:history="1">
      <w:r w:rsidRPr="00D9560D">
        <w:rPr>
          <w:rStyle w:val="Hipervnculo"/>
          <w:rFonts w:ascii="Verdana" w:hAnsi="Verdana" w:cstheme="minorHAnsi"/>
          <w:sz w:val="13"/>
          <w:szCs w:val="13"/>
        </w:rPr>
        <w:t>agencianacionaldigital@and.gov.co</w:t>
      </w:r>
    </w:hyperlink>
  </w:p>
  <w:p w14:paraId="63A249E7" w14:textId="77777777" w:rsidR="00F455B4" w:rsidRPr="00D9560D" w:rsidRDefault="00F455B4" w:rsidP="00F455B4">
    <w:pPr>
      <w:pStyle w:val="Prrafodelista"/>
      <w:shd w:val="clear" w:color="auto" w:fill="FFFFFF"/>
      <w:spacing w:after="150" w:line="240" w:lineRule="auto"/>
      <w:ind w:left="0"/>
      <w:jc w:val="both"/>
      <w:rPr>
        <w:rFonts w:ascii="Verdana" w:hAnsi="Verdana" w:cstheme="minorHAnsi"/>
        <w:color w:val="777777"/>
        <w:sz w:val="13"/>
        <w:szCs w:val="13"/>
        <w:bdr w:val="none" w:sz="0" w:space="0" w:color="auto" w:frame="1"/>
      </w:rPr>
    </w:pPr>
    <w:r w:rsidRPr="00771CAC">
      <w:rPr>
        <w:rFonts w:ascii="Castellar" w:hAnsi="Castellar" w:cstheme="minorHAnsi"/>
        <w:color w:val="777777"/>
        <w:sz w:val="16"/>
        <w:szCs w:val="16"/>
        <w:bdr w:val="none" w:sz="0" w:space="0" w:color="auto" w:frame="1"/>
        <w:lang w:val="es-ES"/>
      </w:rPr>
      <w:t>X</w:t>
    </w:r>
    <w:r w:rsidRPr="00D9560D">
      <w:rPr>
        <w:rFonts w:ascii="Verdana" w:hAnsi="Verdana" w:cstheme="minorHAnsi"/>
        <w:color w:val="777777"/>
        <w:sz w:val="13"/>
        <w:szCs w:val="13"/>
        <w:bdr w:val="none" w:sz="0" w:space="0" w:color="auto" w:frame="1"/>
        <w:lang w:val="es-ES"/>
      </w:rPr>
      <w:t>: @ANDigital_</w:t>
    </w:r>
    <w:proofErr w:type="gramStart"/>
    <w:r w:rsidRPr="00D9560D">
      <w:rPr>
        <w:rFonts w:ascii="Verdana" w:hAnsi="Verdana" w:cstheme="minorHAnsi"/>
        <w:color w:val="777777"/>
        <w:sz w:val="13"/>
        <w:szCs w:val="13"/>
        <w:bdr w:val="none" w:sz="0" w:space="0" w:color="auto" w:frame="1"/>
        <w:lang w:val="es-ES"/>
      </w:rPr>
      <w:t xml:space="preserve">Col;  </w:t>
    </w:r>
    <w:r w:rsidRPr="00D9560D">
      <w:rPr>
        <w:rFonts w:ascii="Verdana" w:hAnsi="Verdana" w:cstheme="minorHAnsi"/>
        <w:color w:val="777777"/>
        <w:sz w:val="13"/>
        <w:szCs w:val="13"/>
        <w:bdr w:val="none" w:sz="0" w:space="0" w:color="auto" w:frame="1"/>
      </w:rPr>
      <w:t>Facebook</w:t>
    </w:r>
    <w:proofErr w:type="gramEnd"/>
    <w:r w:rsidRPr="00D9560D">
      <w:rPr>
        <w:rFonts w:ascii="Verdana" w:hAnsi="Verdana" w:cstheme="minorHAnsi"/>
        <w:color w:val="777777"/>
        <w:sz w:val="13"/>
        <w:szCs w:val="13"/>
        <w:bdr w:val="none" w:sz="0" w:space="0" w:color="auto" w:frame="1"/>
      </w:rPr>
      <w:t>: Corporación Agencia Nacional de Gobierno Digital</w:t>
    </w:r>
  </w:p>
  <w:p w14:paraId="63FA1E40" w14:textId="77777777" w:rsidR="00F455B4" w:rsidRPr="00771CAC" w:rsidRDefault="00F455B4" w:rsidP="00F455B4">
    <w:pPr>
      <w:pStyle w:val="Prrafodelista"/>
      <w:shd w:val="clear" w:color="auto" w:fill="FFFFFF"/>
      <w:spacing w:after="150" w:line="240" w:lineRule="auto"/>
      <w:ind w:left="0"/>
      <w:jc w:val="both"/>
      <w:rPr>
        <w:rFonts w:ascii="Verdana" w:hAnsi="Verdana" w:cstheme="minorHAnsi"/>
        <w:color w:val="777777"/>
        <w:sz w:val="13"/>
        <w:szCs w:val="13"/>
        <w:bdr w:val="none" w:sz="0" w:space="0" w:color="auto" w:frame="1"/>
        <w:lang w:val="es-ES"/>
      </w:rPr>
    </w:pPr>
    <w:r w:rsidRPr="00D9560D">
      <w:rPr>
        <w:noProof/>
        <w:sz w:val="13"/>
        <w:szCs w:val="13"/>
      </w:rPr>
      <w:drawing>
        <wp:anchor distT="0" distB="0" distL="114300" distR="114300" simplePos="0" relativeHeight="251661312" behindDoc="0" locked="0" layoutInCell="1" allowOverlap="1" wp14:anchorId="45ACC607" wp14:editId="1035C506">
          <wp:simplePos x="0" y="0"/>
          <wp:positionH relativeFrom="column">
            <wp:posOffset>2913380</wp:posOffset>
          </wp:positionH>
          <wp:positionV relativeFrom="paragraph">
            <wp:posOffset>234950</wp:posOffset>
          </wp:positionV>
          <wp:extent cx="537845" cy="53340"/>
          <wp:effectExtent l="0" t="0" r="0" b="3810"/>
          <wp:wrapNone/>
          <wp:docPr id="1508343710"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57883" name="Gráfico 59257883"/>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flipV="1">
                    <a:off x="0" y="0"/>
                    <a:ext cx="537845" cy="53340"/>
                  </a:xfrm>
                  <a:prstGeom prst="rect">
                    <a:avLst/>
                  </a:prstGeom>
                </pic:spPr>
              </pic:pic>
            </a:graphicData>
          </a:graphic>
          <wp14:sizeRelH relativeFrom="page">
            <wp14:pctWidth>0</wp14:pctWidth>
          </wp14:sizeRelH>
          <wp14:sizeRelV relativeFrom="page">
            <wp14:pctHeight>0</wp14:pctHeight>
          </wp14:sizeRelV>
        </wp:anchor>
      </w:drawing>
    </w:r>
    <w:r w:rsidRPr="00D9560D">
      <w:rPr>
        <w:noProof/>
        <w:sz w:val="13"/>
        <w:szCs w:val="13"/>
      </w:rPr>
      <w:drawing>
        <wp:anchor distT="0" distB="0" distL="114300" distR="114300" simplePos="0" relativeHeight="251660288" behindDoc="1" locked="0" layoutInCell="1" allowOverlap="1" wp14:anchorId="79D43FC8" wp14:editId="5E9FDC3B">
          <wp:simplePos x="0" y="0"/>
          <wp:positionH relativeFrom="column">
            <wp:posOffset>-1170305</wp:posOffset>
          </wp:positionH>
          <wp:positionV relativeFrom="paragraph">
            <wp:posOffset>373380</wp:posOffset>
          </wp:positionV>
          <wp:extent cx="9222105" cy="204470"/>
          <wp:effectExtent l="0" t="0" r="0" b="5080"/>
          <wp:wrapNone/>
          <wp:docPr id="572657127"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747524" name="Gráfico 2020747524"/>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9222105" cy="204470"/>
                  </a:xfrm>
                  <a:prstGeom prst="rect">
                    <a:avLst/>
                  </a:prstGeom>
                </pic:spPr>
              </pic:pic>
            </a:graphicData>
          </a:graphic>
          <wp14:sizeRelH relativeFrom="page">
            <wp14:pctWidth>0</wp14:pctWidth>
          </wp14:sizeRelH>
          <wp14:sizeRelV relativeFrom="page">
            <wp14:pctHeight>0</wp14:pctHeight>
          </wp14:sizeRelV>
        </wp:anchor>
      </w:drawing>
    </w:r>
    <w:hyperlink r:id="rId8" w:history="1">
      <w:r w:rsidRPr="00D9560D">
        <w:rPr>
          <w:rStyle w:val="Hipervnculo"/>
          <w:rFonts w:ascii="Verdana" w:hAnsi="Verdana"/>
          <w:sz w:val="13"/>
          <w:szCs w:val="13"/>
        </w:rPr>
        <w:t>www.and.gov.co</w:t>
      </w:r>
    </w:hyperlink>
  </w:p>
  <w:p w14:paraId="55EB5DA0" w14:textId="77777777" w:rsidR="00F455B4" w:rsidRDefault="00F455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5544" w14:textId="77777777" w:rsidR="00996D85" w:rsidRDefault="00996D85" w:rsidP="00BB0471">
      <w:pPr>
        <w:spacing w:after="0" w:line="240" w:lineRule="auto"/>
      </w:pPr>
      <w:r>
        <w:separator/>
      </w:r>
    </w:p>
  </w:footnote>
  <w:footnote w:type="continuationSeparator" w:id="0">
    <w:p w14:paraId="39DC5721" w14:textId="77777777" w:rsidR="00996D85" w:rsidRDefault="00996D85" w:rsidP="00BB0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E757" w14:textId="4A573F5F" w:rsidR="00BB0471" w:rsidRDefault="00F455B4">
    <w:pPr>
      <w:pStyle w:val="Encabezado"/>
    </w:pPr>
    <w:r w:rsidRPr="00F973CA">
      <w:rPr>
        <w:rFonts w:cstheme="minorHAnsi"/>
        <w:noProof/>
      </w:rPr>
      <w:drawing>
        <wp:anchor distT="0" distB="0" distL="114300" distR="114300" simplePos="0" relativeHeight="251664384" behindDoc="1" locked="0" layoutInCell="1" allowOverlap="1" wp14:anchorId="1026E9C5" wp14:editId="16A2A1B2">
          <wp:simplePos x="0" y="0"/>
          <wp:positionH relativeFrom="column">
            <wp:posOffset>2076450</wp:posOffset>
          </wp:positionH>
          <wp:positionV relativeFrom="paragraph">
            <wp:posOffset>-124460</wp:posOffset>
          </wp:positionV>
          <wp:extent cx="1435100" cy="1076325"/>
          <wp:effectExtent l="0" t="0" r="0" b="9525"/>
          <wp:wrapNone/>
          <wp:docPr id="52751000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1435100" cy="10763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B87"/>
    <w:multiLevelType w:val="hybridMultilevel"/>
    <w:tmpl w:val="7722C512"/>
    <w:lvl w:ilvl="0" w:tplc="DA20A504">
      <w:start w:val="1"/>
      <w:numFmt w:val="decimal"/>
      <w:lvlText w:val="%1."/>
      <w:lvlJc w:val="center"/>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B57593"/>
    <w:multiLevelType w:val="hybridMultilevel"/>
    <w:tmpl w:val="9B88442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23594C50"/>
    <w:multiLevelType w:val="hybridMultilevel"/>
    <w:tmpl w:val="E28EF9F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4CA93021"/>
    <w:multiLevelType w:val="hybridMultilevel"/>
    <w:tmpl w:val="527CBFBA"/>
    <w:lvl w:ilvl="0" w:tplc="EEB08B4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3355639"/>
    <w:multiLevelType w:val="hybridMultilevel"/>
    <w:tmpl w:val="DC6CA5C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F3B2F15"/>
    <w:multiLevelType w:val="hybridMultilevel"/>
    <w:tmpl w:val="06C4E330"/>
    <w:lvl w:ilvl="0" w:tplc="DA20A504">
      <w:start w:val="1"/>
      <w:numFmt w:val="decimal"/>
      <w:lvlText w:val="%1."/>
      <w:lvlJc w:val="center"/>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4038068">
    <w:abstractNumId w:val="0"/>
  </w:num>
  <w:num w:numId="2" w16cid:durableId="897975684">
    <w:abstractNumId w:val="3"/>
  </w:num>
  <w:num w:numId="3" w16cid:durableId="379865104">
    <w:abstractNumId w:val="5"/>
  </w:num>
  <w:num w:numId="4" w16cid:durableId="774058332">
    <w:abstractNumId w:val="4"/>
  </w:num>
  <w:num w:numId="5" w16cid:durableId="1453476362">
    <w:abstractNumId w:val="2"/>
  </w:num>
  <w:num w:numId="6" w16cid:durableId="1018392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471"/>
    <w:rsid w:val="000E754B"/>
    <w:rsid w:val="00110249"/>
    <w:rsid w:val="00125144"/>
    <w:rsid w:val="00187F87"/>
    <w:rsid w:val="001D1D1A"/>
    <w:rsid w:val="001E3C25"/>
    <w:rsid w:val="002348C6"/>
    <w:rsid w:val="00282EF9"/>
    <w:rsid w:val="002D36BA"/>
    <w:rsid w:val="002F71F4"/>
    <w:rsid w:val="00366541"/>
    <w:rsid w:val="003733E9"/>
    <w:rsid w:val="003F6FDD"/>
    <w:rsid w:val="00450DC4"/>
    <w:rsid w:val="004C7928"/>
    <w:rsid w:val="004D753A"/>
    <w:rsid w:val="004F1424"/>
    <w:rsid w:val="005507C6"/>
    <w:rsid w:val="00572297"/>
    <w:rsid w:val="00574FF7"/>
    <w:rsid w:val="00575829"/>
    <w:rsid w:val="00683781"/>
    <w:rsid w:val="0072512B"/>
    <w:rsid w:val="00730141"/>
    <w:rsid w:val="00747553"/>
    <w:rsid w:val="00766A23"/>
    <w:rsid w:val="007D6866"/>
    <w:rsid w:val="00947C57"/>
    <w:rsid w:val="00996D85"/>
    <w:rsid w:val="00A03251"/>
    <w:rsid w:val="00A847C2"/>
    <w:rsid w:val="00AA07DF"/>
    <w:rsid w:val="00B47D92"/>
    <w:rsid w:val="00BB0471"/>
    <w:rsid w:val="00BD52E5"/>
    <w:rsid w:val="00BD7F88"/>
    <w:rsid w:val="00CC33FB"/>
    <w:rsid w:val="00CD11F1"/>
    <w:rsid w:val="00D035C3"/>
    <w:rsid w:val="00D167CD"/>
    <w:rsid w:val="00D3459D"/>
    <w:rsid w:val="00D37113"/>
    <w:rsid w:val="00D45218"/>
    <w:rsid w:val="00D616DA"/>
    <w:rsid w:val="00E363F7"/>
    <w:rsid w:val="00E858BF"/>
    <w:rsid w:val="00EB259D"/>
    <w:rsid w:val="00F455B4"/>
    <w:rsid w:val="00F973C6"/>
    <w:rsid w:val="00FA18ED"/>
    <w:rsid w:val="00FC6D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5265C"/>
  <w15:chartTrackingRefBased/>
  <w15:docId w15:val="{89858DD0-2450-4B49-A921-054E32B7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B0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B0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B047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B047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B047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B047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B047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B047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B047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B047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B047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B047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B047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B047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B04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B04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B04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B0471"/>
    <w:rPr>
      <w:rFonts w:eastAsiaTheme="majorEastAsia" w:cstheme="majorBidi"/>
      <w:color w:val="272727" w:themeColor="text1" w:themeTint="D8"/>
    </w:rPr>
  </w:style>
  <w:style w:type="paragraph" w:styleId="Ttulo">
    <w:name w:val="Title"/>
    <w:basedOn w:val="Normal"/>
    <w:next w:val="Normal"/>
    <w:link w:val="TtuloCar"/>
    <w:uiPriority w:val="10"/>
    <w:qFormat/>
    <w:rsid w:val="00BB0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B04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B047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B04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B0471"/>
    <w:pPr>
      <w:spacing w:before="160"/>
      <w:jc w:val="center"/>
    </w:pPr>
    <w:rPr>
      <w:i/>
      <w:iCs/>
      <w:color w:val="404040" w:themeColor="text1" w:themeTint="BF"/>
    </w:rPr>
  </w:style>
  <w:style w:type="character" w:customStyle="1" w:styleId="CitaCar">
    <w:name w:val="Cita Car"/>
    <w:basedOn w:val="Fuentedeprrafopredeter"/>
    <w:link w:val="Cita"/>
    <w:uiPriority w:val="29"/>
    <w:rsid w:val="00BB0471"/>
    <w:rPr>
      <w:i/>
      <w:iCs/>
      <w:color w:val="404040" w:themeColor="text1" w:themeTint="BF"/>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lp1,Scitum normal,Título 1.,titulo 3,Ha,TIT 2 IND,HOJA"/>
    <w:basedOn w:val="Normal"/>
    <w:link w:val="PrrafodelistaCar"/>
    <w:uiPriority w:val="34"/>
    <w:qFormat/>
    <w:rsid w:val="00BB0471"/>
    <w:pPr>
      <w:ind w:left="720"/>
      <w:contextualSpacing/>
    </w:pPr>
  </w:style>
  <w:style w:type="character" w:styleId="nfasisintenso">
    <w:name w:val="Intense Emphasis"/>
    <w:basedOn w:val="Fuentedeprrafopredeter"/>
    <w:uiPriority w:val="21"/>
    <w:qFormat/>
    <w:rsid w:val="00BB0471"/>
    <w:rPr>
      <w:i/>
      <w:iCs/>
      <w:color w:val="2F5496" w:themeColor="accent1" w:themeShade="BF"/>
    </w:rPr>
  </w:style>
  <w:style w:type="paragraph" w:styleId="Citadestacada">
    <w:name w:val="Intense Quote"/>
    <w:basedOn w:val="Normal"/>
    <w:next w:val="Normal"/>
    <w:link w:val="CitadestacadaCar"/>
    <w:uiPriority w:val="30"/>
    <w:qFormat/>
    <w:rsid w:val="00BB0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B0471"/>
    <w:rPr>
      <w:i/>
      <w:iCs/>
      <w:color w:val="2F5496" w:themeColor="accent1" w:themeShade="BF"/>
    </w:rPr>
  </w:style>
  <w:style w:type="character" w:styleId="Referenciaintensa">
    <w:name w:val="Intense Reference"/>
    <w:basedOn w:val="Fuentedeprrafopredeter"/>
    <w:uiPriority w:val="32"/>
    <w:qFormat/>
    <w:rsid w:val="00BB0471"/>
    <w:rPr>
      <w:b/>
      <w:bCs/>
      <w:smallCaps/>
      <w:color w:val="2F5496" w:themeColor="accent1" w:themeShade="BF"/>
      <w:spacing w:val="5"/>
    </w:rPr>
  </w:style>
  <w:style w:type="paragraph" w:styleId="Encabezado">
    <w:name w:val="header"/>
    <w:basedOn w:val="Normal"/>
    <w:link w:val="EncabezadoCar"/>
    <w:uiPriority w:val="99"/>
    <w:unhideWhenUsed/>
    <w:rsid w:val="00BB04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B0471"/>
  </w:style>
  <w:style w:type="paragraph" w:styleId="Piedepgina">
    <w:name w:val="footer"/>
    <w:basedOn w:val="Normal"/>
    <w:link w:val="PiedepginaCar"/>
    <w:uiPriority w:val="99"/>
    <w:unhideWhenUsed/>
    <w:rsid w:val="00BB04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B0471"/>
  </w:style>
  <w:style w:type="paragraph" w:styleId="Sinespaciado">
    <w:name w:val="No Spacing"/>
    <w:uiPriority w:val="1"/>
    <w:qFormat/>
    <w:rsid w:val="00BD52E5"/>
    <w:pPr>
      <w:spacing w:after="0" w:line="240" w:lineRule="auto"/>
    </w:pPr>
  </w:style>
  <w:style w:type="table" w:styleId="Tablaconcuadrcula">
    <w:name w:val="Table Grid"/>
    <w:basedOn w:val="Tablanormal"/>
    <w:uiPriority w:val="39"/>
    <w:rsid w:val="00282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455B4"/>
    <w:rPr>
      <w:color w:val="0000FF"/>
      <w:u w:val="single"/>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lp1 Car"/>
    <w:link w:val="Prrafodelista"/>
    <w:uiPriority w:val="34"/>
    <w:qFormat/>
    <w:locked/>
    <w:rsid w:val="00F4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hyperlink" Target="http://www.and.gov.co" TargetMode="External"/><Relationship Id="rId3" Type="http://schemas.openxmlformats.org/officeDocument/2006/relationships/hyperlink" Target="mailto:agencianacionaldigital@and.gov.co" TargetMode="External"/><Relationship Id="rId7" Type="http://schemas.openxmlformats.org/officeDocument/2006/relationships/image" Target="media/image8.sv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7.png"/><Relationship Id="rId5" Type="http://schemas.openxmlformats.org/officeDocument/2006/relationships/image" Target="media/image6.sv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1555</Words>
  <Characters>8556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César Eduardo Torres Sopó</dc:creator>
  <cp:keywords/>
  <dc:description/>
  <cp:lastModifiedBy>Microsoft Office User</cp:lastModifiedBy>
  <cp:revision>3</cp:revision>
  <dcterms:created xsi:type="dcterms:W3CDTF">2026-02-09T15:21:00Z</dcterms:created>
  <dcterms:modified xsi:type="dcterms:W3CDTF">2026-02-13T20:01:00Z</dcterms:modified>
</cp:coreProperties>
</file>